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2E" w:rsidRDefault="005A7A0E">
      <w:pPr>
        <w:spacing w:after="1" w:line="258" w:lineRule="auto"/>
        <w:ind w:left="1876" w:right="1689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Javni</w:t>
      </w:r>
      <w:r w:rsidR="00F431C7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poziv </w:t>
      </w:r>
    </w:p>
    <w:p w:rsidR="002F082E" w:rsidRDefault="005A7A0E">
      <w:pPr>
        <w:spacing w:after="1" w:line="258" w:lineRule="auto"/>
        <w:ind w:left="1876" w:right="161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za odabir banke za plasiranje kreditne linije za subvencioniranje dijela kamate stambenih kredita mladima sa područja Općine Novi Grad Sarajevo u 202</w:t>
      </w:r>
      <w:r w:rsidR="00C61E80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godini </w:t>
      </w:r>
    </w:p>
    <w:p w:rsidR="002F082E" w:rsidRDefault="005A7A0E">
      <w:pPr>
        <w:spacing w:after="94"/>
        <w:ind w:left="216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2F082E" w:rsidRDefault="005A7A0E">
      <w:pPr>
        <w:spacing w:after="1" w:line="258" w:lineRule="auto"/>
        <w:ind w:left="1876" w:right="168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-Prijavni obrazac- </w:t>
      </w:r>
    </w:p>
    <w:p w:rsidR="002F082E" w:rsidRDefault="005A7A0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4459" w:type="dxa"/>
        <w:tblInd w:w="143" w:type="dxa"/>
        <w:tblCellMar>
          <w:top w:w="12" w:type="dxa"/>
          <w:left w:w="107" w:type="dxa"/>
          <w:bottom w:w="3" w:type="dxa"/>
          <w:right w:w="53" w:type="dxa"/>
        </w:tblCellMar>
        <w:tblLook w:val="04A0" w:firstRow="1" w:lastRow="0" w:firstColumn="1" w:lastColumn="0" w:noHBand="0" w:noVBand="1"/>
      </w:tblPr>
      <w:tblGrid>
        <w:gridCol w:w="709"/>
        <w:gridCol w:w="6486"/>
        <w:gridCol w:w="7264"/>
      </w:tblGrid>
      <w:tr w:rsidR="002F082E">
        <w:trPr>
          <w:trHeight w:val="653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2E" w:rsidRDefault="005A7A0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F082E" w:rsidRDefault="005A7A0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Kriteriji za izbor banke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F082E" w:rsidRDefault="005A7A0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Ponuda </w:t>
            </w:r>
          </w:p>
        </w:tc>
      </w:tr>
      <w:tr w:rsidR="002F082E">
        <w:trPr>
          <w:trHeight w:val="331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2E" w:rsidRDefault="005A7A0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Naziv banke, adresa i kontakti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3.1.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Projekat implementacije - 80%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3.1.1.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Visina sredstava za kreditnu liniju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3.1.2.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Visina kamatne stope za kljienta u %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3.1.3.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Troškovi obrade kredita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3.1.4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Monitoring  i izvještavanje (metodologija i vremenski okvir)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3.1.5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Promocija i marketing  (cijena koštanja)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3.2.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082E" w:rsidRDefault="00C61E8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Reference banke sa 2021</w:t>
            </w:r>
            <w:r w:rsidR="005A7A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godinom - 10%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3.2.1.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Dionički kapital (minimalno 50.</w:t>
            </w:r>
            <w:r w:rsidR="00C61E80">
              <w:rPr>
                <w:rFonts w:ascii="Times New Roman" w:eastAsia="Times New Roman" w:hAnsi="Times New Roman" w:cs="Times New Roman"/>
              </w:rPr>
              <w:t>000.000,00 KM  na dan 31.12.2021</w:t>
            </w:r>
            <w:r>
              <w:rPr>
                <w:rFonts w:ascii="Times New Roman" w:eastAsia="Times New Roman" w:hAnsi="Times New Roman" w:cs="Times New Roman"/>
              </w:rPr>
              <w:t xml:space="preserve">.)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3.2.2.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Postojanje filijale/poslovnice na području Općine Novi Grad Sarajevo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  <w:b/>
              </w:rPr>
              <w:t xml:space="preserve">3.3.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Iskustvo u implementaciji namjenskih kreditnih linija - 10%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3.3.1.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Broj namjenskih linija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3.3.2.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Ukupni portfolio banke po namjenskim linijama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F082E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r>
              <w:rPr>
                <w:rFonts w:ascii="Times New Roman" w:eastAsia="Times New Roman" w:hAnsi="Times New Roman" w:cs="Times New Roman"/>
              </w:rPr>
              <w:t xml:space="preserve">3.3.3.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Iskustvo u implementaciji namjenskih kreditnih linija na nivou lokalne samouprave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E" w:rsidRDefault="005A7A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F082E" w:rsidRDefault="005A7A0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431C7" w:rsidRDefault="00F431C7">
      <w:pPr>
        <w:tabs>
          <w:tab w:val="center" w:pos="3600"/>
          <w:tab w:val="center" w:pos="4320"/>
          <w:tab w:val="center" w:pos="5041"/>
          <w:tab w:val="center" w:pos="5761"/>
          <w:tab w:val="center" w:pos="6481"/>
          <w:tab w:val="center" w:pos="7416"/>
          <w:tab w:val="center" w:pos="7921"/>
          <w:tab w:val="center" w:pos="8641"/>
          <w:tab w:val="center" w:pos="9361"/>
          <w:tab w:val="center" w:pos="10081"/>
          <w:tab w:val="right" w:pos="14245"/>
        </w:tabs>
        <w:spacing w:after="0"/>
        <w:ind w:left="-15"/>
        <w:rPr>
          <w:rFonts w:ascii="Times New Roman" w:eastAsia="Times New Roman" w:hAnsi="Times New Roman" w:cs="Times New Roman"/>
        </w:rPr>
      </w:pPr>
    </w:p>
    <w:p w:rsidR="00F431C7" w:rsidRDefault="00F431C7">
      <w:pPr>
        <w:tabs>
          <w:tab w:val="center" w:pos="3600"/>
          <w:tab w:val="center" w:pos="4320"/>
          <w:tab w:val="center" w:pos="5041"/>
          <w:tab w:val="center" w:pos="5761"/>
          <w:tab w:val="center" w:pos="6481"/>
          <w:tab w:val="center" w:pos="7416"/>
          <w:tab w:val="center" w:pos="7921"/>
          <w:tab w:val="center" w:pos="8641"/>
          <w:tab w:val="center" w:pos="9361"/>
          <w:tab w:val="center" w:pos="10081"/>
          <w:tab w:val="right" w:pos="14245"/>
        </w:tabs>
        <w:spacing w:after="0"/>
        <w:ind w:left="-15"/>
        <w:rPr>
          <w:rFonts w:ascii="Times New Roman" w:eastAsia="Times New Roman" w:hAnsi="Times New Roman" w:cs="Times New Roman"/>
        </w:rPr>
      </w:pPr>
    </w:p>
    <w:p w:rsidR="002F082E" w:rsidRDefault="00F431C7">
      <w:pPr>
        <w:tabs>
          <w:tab w:val="center" w:pos="3600"/>
          <w:tab w:val="center" w:pos="4320"/>
          <w:tab w:val="center" w:pos="5041"/>
          <w:tab w:val="center" w:pos="5761"/>
          <w:tab w:val="center" w:pos="6481"/>
          <w:tab w:val="center" w:pos="7416"/>
          <w:tab w:val="center" w:pos="7921"/>
          <w:tab w:val="center" w:pos="8641"/>
          <w:tab w:val="center" w:pos="9361"/>
          <w:tab w:val="center" w:pos="10081"/>
          <w:tab w:val="right" w:pos="14245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    </w:t>
      </w:r>
      <w:r w:rsidR="005A7A0E">
        <w:rPr>
          <w:rFonts w:ascii="Times New Roman" w:eastAsia="Times New Roman" w:hAnsi="Times New Roman" w:cs="Times New Roman"/>
        </w:rPr>
        <w:t>Sarajevo,                .202</w:t>
      </w:r>
      <w:r w:rsidR="00C61E80">
        <w:rPr>
          <w:rFonts w:ascii="Times New Roman" w:eastAsia="Times New Roman" w:hAnsi="Times New Roman" w:cs="Times New Roman"/>
        </w:rPr>
        <w:t>2</w:t>
      </w:r>
      <w:r w:rsidR="005A7A0E">
        <w:rPr>
          <w:rFonts w:ascii="Times New Roman" w:eastAsia="Times New Roman" w:hAnsi="Times New Roman" w:cs="Times New Roman"/>
        </w:rPr>
        <w:t xml:space="preserve">. godine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M.P.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 </w:t>
      </w:r>
      <w:r w:rsidR="005A7A0E">
        <w:rPr>
          <w:rFonts w:ascii="Times New Roman" w:eastAsia="Times New Roman" w:hAnsi="Times New Roman" w:cs="Times New Roman"/>
        </w:rPr>
        <w:tab/>
        <w:t xml:space="preserve">Ime i prezime i potpis ovlaštenog lica </w:t>
      </w:r>
    </w:p>
    <w:p w:rsidR="002F082E" w:rsidRDefault="005A7A0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F082E" w:rsidRDefault="005A7A0E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_______________________________ </w:t>
      </w:r>
    </w:p>
    <w:p w:rsidR="002F082E" w:rsidRDefault="005A7A0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2F082E">
      <w:pgSz w:w="15840" w:h="12240" w:orient="landscape"/>
      <w:pgMar w:top="1440" w:right="1026" w:bottom="144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E"/>
    <w:rsid w:val="002F082E"/>
    <w:rsid w:val="005A7A0E"/>
    <w:rsid w:val="007A09B4"/>
    <w:rsid w:val="00C61E80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5E1F-2C13-471B-90D7-0F2D0A6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esadb</dc:creator>
  <cp:keywords/>
  <cp:lastModifiedBy>Microsoft account</cp:lastModifiedBy>
  <cp:revision>2</cp:revision>
  <cp:lastPrinted>2022-06-27T07:10:00Z</cp:lastPrinted>
  <dcterms:created xsi:type="dcterms:W3CDTF">2022-07-08T07:28:00Z</dcterms:created>
  <dcterms:modified xsi:type="dcterms:W3CDTF">2022-07-08T07:28:00Z</dcterms:modified>
</cp:coreProperties>
</file>